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9E" w:rsidRDefault="0030309E" w:rsidP="0030309E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t>【石</w:t>
      </w:r>
      <w:r>
        <w:rPr>
          <w:rFonts w:hAnsi="仿宋_GB2312" w:hint="eastAsia"/>
          <w:b/>
          <w:bCs/>
          <w:sz w:val="36"/>
          <w:szCs w:val="36"/>
        </w:rPr>
        <w:t>化竞买</w:t>
      </w:r>
      <w:r w:rsidRPr="00113238">
        <w:rPr>
          <w:rFonts w:hAnsi="仿宋_GB2312"/>
          <w:b/>
          <w:bCs/>
          <w:sz w:val="36"/>
          <w:szCs w:val="36"/>
        </w:rPr>
        <w:t>板块】</w:t>
      </w:r>
    </w:p>
    <w:p w:rsidR="0030309E" w:rsidRDefault="0030309E" w:rsidP="0030309E">
      <w:pPr>
        <w:spacing w:line="360" w:lineRule="auto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9月21日竞价指数:</w:t>
      </w:r>
    </w:p>
    <w:tbl>
      <w:tblPr>
        <w:tblStyle w:val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176"/>
        <w:gridCol w:w="816"/>
        <w:gridCol w:w="1056"/>
      </w:tblGrid>
      <w:tr w:rsidR="0030309E" w:rsidTr="00CA7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竞价指数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涨/跌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涨/跌幅</w:t>
            </w:r>
          </w:p>
        </w:tc>
      </w:tr>
      <w:tr w:rsidR="0030309E" w:rsidTr="00CA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09E" w:rsidRDefault="0030309E" w:rsidP="00CA7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丙烯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09E" w:rsidRDefault="0030309E" w:rsidP="00CA725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>
              <w:rPr>
                <w:color w:val="000000"/>
                <w:sz w:val="24"/>
              </w:rPr>
              <w:t>534.76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09E" w:rsidRDefault="0030309E" w:rsidP="00CA725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2"/>
                <w:lang w:eastAsia="en-US" w:bidi="en-US"/>
              </w:rPr>
            </w:pPr>
            <w:r>
              <w:rPr>
                <w:color w:val="00B050"/>
                <w:sz w:val="24"/>
              </w:rPr>
              <w:t xml:space="preserve">-56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09E" w:rsidRDefault="0030309E" w:rsidP="00CA725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2"/>
                <w:lang w:eastAsia="en-US" w:bidi="en-US"/>
              </w:rPr>
            </w:pPr>
            <w:r>
              <w:rPr>
                <w:color w:val="00B050"/>
                <w:sz w:val="24"/>
              </w:rPr>
              <w:t>-9.50%</w:t>
            </w:r>
          </w:p>
        </w:tc>
      </w:tr>
      <w:tr w:rsidR="0030309E" w:rsidTr="00CA7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石油焦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>
              <w:rPr>
                <w:color w:val="000000"/>
                <w:sz w:val="24"/>
              </w:rPr>
              <w:t xml:space="preserve">846.59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2"/>
                <w:lang w:eastAsia="en-US" w:bidi="en-US"/>
              </w:rPr>
            </w:pPr>
            <w:r>
              <w:rPr>
                <w:color w:val="00B050"/>
                <w:sz w:val="24"/>
              </w:rPr>
              <w:t xml:space="preserve">-17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2"/>
                <w:lang w:eastAsia="en-US" w:bidi="en-US"/>
              </w:rPr>
            </w:pPr>
            <w:r>
              <w:rPr>
                <w:color w:val="00B050"/>
                <w:sz w:val="24"/>
              </w:rPr>
              <w:t>-2.00%</w:t>
            </w:r>
          </w:p>
        </w:tc>
      </w:tr>
      <w:tr w:rsidR="0030309E" w:rsidTr="00CA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09E" w:rsidRDefault="0030309E" w:rsidP="00CA72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液化气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09E" w:rsidRDefault="0030309E" w:rsidP="00CA725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>
              <w:rPr>
                <w:color w:val="000000"/>
                <w:sz w:val="24"/>
              </w:rPr>
              <w:t>874.92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09E" w:rsidRDefault="0030309E" w:rsidP="00CA725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2"/>
                <w:lang w:eastAsia="en-US" w:bidi="en-US"/>
              </w:rPr>
            </w:pPr>
            <w:r>
              <w:rPr>
                <w:color w:val="00B050"/>
                <w:sz w:val="24"/>
              </w:rPr>
              <w:t xml:space="preserve">-8.42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09E" w:rsidRDefault="0030309E" w:rsidP="00CA725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2"/>
                <w:lang w:eastAsia="en-US" w:bidi="en-US"/>
              </w:rPr>
            </w:pPr>
            <w:r>
              <w:rPr>
                <w:color w:val="00B050"/>
                <w:sz w:val="24"/>
              </w:rPr>
              <w:t>-0.95%</w:t>
            </w:r>
          </w:p>
        </w:tc>
      </w:tr>
    </w:tbl>
    <w:p w:rsidR="0030309E" w:rsidRDefault="0030309E" w:rsidP="0030309E">
      <w:pPr>
        <w:pStyle w:val="a8"/>
        <w:numPr>
          <w:ilvl w:val="0"/>
          <w:numId w:val="29"/>
        </w:numPr>
        <w:spacing w:line="360" w:lineRule="auto"/>
        <w:ind w:firstLineChars="0"/>
        <w:contextualSpacing/>
        <w:rPr>
          <w:rFonts w:ascii="宋体" w:hAnsi="宋体"/>
          <w:b/>
          <w:color w:val="000000" w:themeColor="text1"/>
          <w:sz w:val="28"/>
          <w:szCs w:val="28"/>
          <w:lang w:bidi="en-US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成交情况回顾:石油焦成交3700吨 液化气成交1400吨</w:t>
      </w:r>
    </w:p>
    <w:p w:rsidR="0030309E" w:rsidRDefault="0030309E" w:rsidP="0030309E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2015年9月21日渤海商品交易所现货竞买化工板块9家企业挂牌销售31种产品，成交量8084吨，成交金额2008.6万元。液体硫磺以1130 - 1150元/吨成交300吨。山东地区清洁液化气以4400元/吨成交475吨；山东地区液化石油气以4770元/吨成交325吨。东北地区液化石油气以5550元/吨成交600吨。石油焦以870 - 970元/吨成交3700吨。今日共有34家企业参与竞买并成功交易。</w:t>
      </w:r>
    </w:p>
    <w:p w:rsidR="0030309E" w:rsidRDefault="0030309E" w:rsidP="0030309E">
      <w:pPr>
        <w:spacing w:beforeLines="50" w:before="156"/>
        <w:rPr>
          <w:rFonts w:ascii="宋体" w:hAnsi="宋体"/>
          <w:b/>
          <w:color w:val="000000"/>
          <w:sz w:val="22"/>
          <w:szCs w:val="28"/>
        </w:rPr>
      </w:pPr>
      <w:r>
        <w:rPr>
          <w:rFonts w:ascii="宋体" w:hAnsi="宋体" w:hint="eastAsia"/>
          <w:b/>
          <w:color w:val="000000"/>
          <w:szCs w:val="28"/>
        </w:rPr>
        <w:t>具体成交情况如下：</w:t>
      </w:r>
    </w:p>
    <w:tbl>
      <w:tblPr>
        <w:tblStyle w:val="-5"/>
        <w:tblW w:w="6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1695"/>
        <w:gridCol w:w="1447"/>
        <w:gridCol w:w="1306"/>
      </w:tblGrid>
      <w:tr w:rsidR="0030309E" w:rsidTr="00CA7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E" w:rsidRDefault="0030309E" w:rsidP="00CA7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产品名称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E" w:rsidRDefault="0030309E" w:rsidP="00CA7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成交价（元/吨）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E" w:rsidRDefault="0030309E" w:rsidP="00CA7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成交量（吨）</w:t>
            </w:r>
          </w:p>
        </w:tc>
      </w:tr>
      <w:tr w:rsidR="0030309E" w:rsidTr="00CA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</w:rPr>
              <w:t>昌</w:t>
            </w:r>
          </w:p>
          <w:p w:rsidR="0030309E" w:rsidRDefault="0030309E" w:rsidP="00CA7258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</w:rPr>
              <w:t>邑</w:t>
            </w:r>
          </w:p>
          <w:p w:rsidR="0030309E" w:rsidRDefault="0030309E" w:rsidP="00CA7258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</w:rPr>
              <w:t>石</w:t>
            </w:r>
          </w:p>
          <w:p w:rsidR="0030309E" w:rsidRDefault="0030309E" w:rsidP="00CA7258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</w:rPr>
              <w:t>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苯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4650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210</w:t>
            </w:r>
          </w:p>
        </w:tc>
      </w:tr>
      <w:tr w:rsidR="0030309E" w:rsidTr="00CA7258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E" w:rsidRDefault="0030309E" w:rsidP="00CA7258">
            <w:pPr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丙烯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5000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542</w:t>
            </w:r>
          </w:p>
        </w:tc>
      </w:tr>
      <w:tr w:rsidR="0030309E" w:rsidTr="00CA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E" w:rsidRDefault="0030309E" w:rsidP="00CA7258">
            <w:pPr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低硫</w:t>
            </w:r>
          </w:p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石脑油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4950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100</w:t>
            </w:r>
          </w:p>
        </w:tc>
      </w:tr>
      <w:tr w:rsidR="0030309E" w:rsidTr="00CA7258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E" w:rsidRDefault="0030309E" w:rsidP="00CA7258">
            <w:pPr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沥青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2040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180</w:t>
            </w:r>
          </w:p>
        </w:tc>
      </w:tr>
      <w:tr w:rsidR="0030309E" w:rsidTr="00CA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E" w:rsidRDefault="0030309E" w:rsidP="00CA7258">
            <w:pPr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硫磺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1130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150</w:t>
            </w:r>
          </w:p>
        </w:tc>
      </w:tr>
      <w:tr w:rsidR="0030309E" w:rsidTr="00CA7258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E" w:rsidRDefault="0030309E" w:rsidP="00CA7258">
            <w:pPr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轻石脑油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5050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300</w:t>
            </w:r>
          </w:p>
        </w:tc>
      </w:tr>
      <w:tr w:rsidR="0030309E" w:rsidTr="00CA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E" w:rsidRDefault="0030309E" w:rsidP="00CA7258">
            <w:pPr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石脑油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4650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150</w:t>
            </w:r>
          </w:p>
        </w:tc>
      </w:tr>
      <w:tr w:rsidR="0030309E" w:rsidTr="00CA7258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E" w:rsidRDefault="0030309E" w:rsidP="00CA7258">
            <w:pPr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石油焦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970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970</w:t>
            </w:r>
          </w:p>
        </w:tc>
      </w:tr>
      <w:tr w:rsidR="0030309E" w:rsidTr="00CA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E" w:rsidRDefault="0030309E" w:rsidP="00CA7258">
            <w:pPr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液化</w:t>
            </w:r>
          </w:p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石油气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4770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325</w:t>
            </w:r>
          </w:p>
        </w:tc>
      </w:tr>
      <w:tr w:rsidR="0030309E" w:rsidTr="00CA7258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</w:rPr>
              <w:t>大庆</w:t>
            </w:r>
          </w:p>
          <w:p w:rsidR="0030309E" w:rsidRDefault="0030309E" w:rsidP="00CA7258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</w:rPr>
              <w:t>中蓝</w:t>
            </w:r>
          </w:p>
          <w:p w:rsidR="0030309E" w:rsidRDefault="0030309E" w:rsidP="00CA7258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</w:rPr>
              <w:t>石化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MTBE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6152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30</w:t>
            </w:r>
          </w:p>
        </w:tc>
      </w:tr>
      <w:tr w:rsidR="0030309E" w:rsidTr="00CA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E" w:rsidRDefault="0030309E" w:rsidP="00CA7258">
            <w:pPr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高沸物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1632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1000</w:t>
            </w:r>
          </w:p>
        </w:tc>
      </w:tr>
      <w:tr w:rsidR="0030309E" w:rsidTr="00CA7258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</w:rPr>
              <w:t>华</w:t>
            </w:r>
          </w:p>
          <w:p w:rsidR="0030309E" w:rsidRDefault="0030309E" w:rsidP="00CA7258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</w:rPr>
              <w:t>星</w:t>
            </w:r>
          </w:p>
          <w:p w:rsidR="0030309E" w:rsidRDefault="0030309E" w:rsidP="00CA7258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</w:rPr>
              <w:t>石</w:t>
            </w:r>
          </w:p>
          <w:p w:rsidR="0030309E" w:rsidRDefault="0030309E" w:rsidP="00CA7258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</w:rPr>
              <w:t>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丙烯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5000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88</w:t>
            </w:r>
          </w:p>
        </w:tc>
      </w:tr>
      <w:tr w:rsidR="0030309E" w:rsidTr="00CA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E" w:rsidRDefault="0030309E" w:rsidP="00CA7258">
            <w:pPr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清洁</w:t>
            </w:r>
          </w:p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液化气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4400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475</w:t>
            </w:r>
          </w:p>
        </w:tc>
      </w:tr>
      <w:tr w:rsidR="0030309E" w:rsidTr="00CA7258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E" w:rsidRDefault="0030309E" w:rsidP="00CA7258">
            <w:pPr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石油焦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880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2000</w:t>
            </w:r>
          </w:p>
        </w:tc>
      </w:tr>
      <w:tr w:rsidR="0030309E" w:rsidTr="00CA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E" w:rsidRDefault="0030309E" w:rsidP="00CA7258">
            <w:pPr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液体硫磺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1150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120</w:t>
            </w:r>
          </w:p>
        </w:tc>
      </w:tr>
      <w:tr w:rsidR="0030309E" w:rsidTr="00CA7258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</w:rPr>
              <w:lastRenderedPageBreak/>
              <w:t>沈阳</w:t>
            </w:r>
          </w:p>
          <w:p w:rsidR="0030309E" w:rsidRDefault="0030309E" w:rsidP="00CA7258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</w:rPr>
              <w:t>石蜡</w:t>
            </w:r>
          </w:p>
          <w:p w:rsidR="0030309E" w:rsidRDefault="0030309E" w:rsidP="00CA7258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</w:rPr>
              <w:t>化工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液化</w:t>
            </w:r>
          </w:p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石油气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5550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600</w:t>
            </w:r>
          </w:p>
        </w:tc>
      </w:tr>
      <w:tr w:rsidR="0030309E" w:rsidTr="00CA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</w:rPr>
              <w:t>正和</w:t>
            </w:r>
          </w:p>
          <w:p w:rsidR="0030309E" w:rsidRDefault="0030309E" w:rsidP="00CA7258">
            <w:pPr>
              <w:jc w:val="center"/>
              <w:rPr>
                <w:rFonts w:ascii="宋体" w:hAnsi="宋体"/>
                <w:bCs w:val="0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bCs w:val="0"/>
                <w:color w:val="000000" w:themeColor="text1"/>
                <w:sz w:val="21"/>
              </w:rPr>
              <w:t>石化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丙烯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5000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84</w:t>
            </w:r>
          </w:p>
        </w:tc>
      </w:tr>
      <w:tr w:rsidR="0030309E" w:rsidTr="00CA7258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E" w:rsidRDefault="0030309E" w:rsidP="00CA7258">
            <w:pPr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石油焦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870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730</w:t>
            </w:r>
          </w:p>
        </w:tc>
      </w:tr>
      <w:tr w:rsidR="0030309E" w:rsidTr="00CA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9E" w:rsidRDefault="0030309E" w:rsidP="00CA7258">
            <w:pPr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液体硫磺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1150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E" w:rsidRDefault="0030309E" w:rsidP="00CA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30</w:t>
            </w:r>
          </w:p>
        </w:tc>
      </w:tr>
    </w:tbl>
    <w:p w:rsidR="0030309E" w:rsidRDefault="0030309E" w:rsidP="0030309E">
      <w:pPr>
        <w:pStyle w:val="a8"/>
        <w:widowControl/>
        <w:numPr>
          <w:ilvl w:val="0"/>
          <w:numId w:val="29"/>
        </w:numPr>
        <w:spacing w:after="200" w:line="360" w:lineRule="auto"/>
        <w:ind w:firstLineChars="0"/>
        <w:contextualSpacing/>
        <w:jc w:val="left"/>
        <w:rPr>
          <w:rFonts w:ascii="宋体" w:hAnsi="宋体"/>
          <w:b/>
          <w:color w:val="000000"/>
          <w:sz w:val="28"/>
          <w:szCs w:val="28"/>
          <w:lang w:bidi="en-US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市场分析：</w:t>
      </w:r>
    </w:p>
    <w:p w:rsidR="0030309E" w:rsidRDefault="0030309E" w:rsidP="0030309E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="宋体" w:hAnsi="宋体" w:hint="eastAsia"/>
          <w:b/>
          <w:color w:val="000000" w:themeColor="text1"/>
          <w:sz w:val="24"/>
          <w:szCs w:val="24"/>
        </w:rPr>
        <w:t>丙烯：竞价指数暴跌9.5%。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今日渤商所山东地区丙烯以5000元/吨成交714吨。</w:t>
      </w:r>
    </w:p>
    <w:p w:rsidR="0030309E" w:rsidRDefault="0030309E" w:rsidP="0030309E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液化气:价格下跌，渤商所成交量高。</w:t>
      </w:r>
      <w:r>
        <w:rPr>
          <w:rFonts w:ascii="宋体" w:hAnsi="宋体" w:hint="eastAsia"/>
          <w:color w:val="000000" w:themeColor="text1"/>
          <w:sz w:val="24"/>
          <w:szCs w:val="24"/>
        </w:rPr>
        <w:t>山东液化气市场氛围不佳，炼厂销售压力缓增。今日渤商所山东地区清洁液化气以4400元/吨成交475吨；山东地区液化石油气以4770元/吨成交325吨。东北地区液化石油气以5550元/吨成交600吨。</w:t>
      </w:r>
    </w:p>
    <w:p w:rsidR="0030309E" w:rsidRDefault="0030309E" w:rsidP="0030309E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b/>
          <w:color w:val="000000" w:themeColor="text1"/>
          <w:sz w:val="24"/>
          <w:szCs w:val="24"/>
        </w:rPr>
        <w:t>石油焦：低位运行，渤商所成交量大。</w:t>
      </w:r>
      <w:r>
        <w:rPr>
          <w:rFonts w:ascii="宋体" w:hAnsi="宋体" w:hint="eastAsia"/>
          <w:color w:val="000000" w:themeColor="text1"/>
          <w:sz w:val="24"/>
          <w:szCs w:val="24"/>
        </w:rPr>
        <w:t>今日地炼石油焦市场涨跌互现，总体延续下滑趋势。今日渤商所山东地区石油焦以870 - 970元/吨成交3700吨。</w:t>
      </w:r>
    </w:p>
    <w:p w:rsidR="0030309E" w:rsidRDefault="0030309E" w:rsidP="0030309E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b/>
          <w:color w:val="000000" w:themeColor="text1"/>
          <w:sz w:val="24"/>
          <w:szCs w:val="24"/>
        </w:rPr>
        <w:t>硫磺：震荡整理，渤商所成交量高。</w:t>
      </w:r>
      <w:r>
        <w:rPr>
          <w:rFonts w:ascii="宋体" w:hAnsi="宋体" w:hint="eastAsia"/>
          <w:color w:val="000000" w:themeColor="text1"/>
          <w:sz w:val="24"/>
          <w:szCs w:val="24"/>
        </w:rPr>
        <w:t>今日渤商所山东地区液体硫磺以1130 - 1150元/吨成交300吨。</w:t>
      </w:r>
    </w:p>
    <w:p w:rsidR="0030309E" w:rsidRDefault="0030309E" w:rsidP="0030309E">
      <w:pPr>
        <w:spacing w:line="360" w:lineRule="auto"/>
        <w:rPr>
          <w:rFonts w:hAnsi="仿宋_GB2312"/>
          <w:b/>
          <w:bCs/>
          <w:sz w:val="36"/>
          <w:szCs w:val="36"/>
        </w:rPr>
      </w:pPr>
      <w:r w:rsidRPr="00113238">
        <w:rPr>
          <w:rFonts w:hAnsi="仿宋_GB2312"/>
          <w:b/>
          <w:bCs/>
          <w:sz w:val="36"/>
          <w:szCs w:val="36"/>
        </w:rPr>
        <w:t>【石油化工板块】</w:t>
      </w:r>
    </w:p>
    <w:p w:rsidR="0030309E" w:rsidRDefault="0030309E" w:rsidP="0030309E">
      <w:pPr>
        <w:spacing w:line="360" w:lineRule="auto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润滑油基础油（恩格）：上下游缺乏利好，基础油维稳为主</w:t>
      </w:r>
    </w:p>
    <w:p w:rsidR="0030309E" w:rsidRDefault="0030309E" w:rsidP="0030309E">
      <w:pPr>
        <w:spacing w:beforeLines="100" w:before="312" w:line="360" w:lineRule="auto"/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※行情回顾：</w:t>
      </w:r>
      <w:r>
        <w:rPr>
          <w:rFonts w:eastAsia="仿宋_GB2312"/>
          <w:b/>
          <w:sz w:val="28"/>
          <w:szCs w:val="28"/>
        </w:rPr>
        <w:tab/>
      </w:r>
    </w:p>
    <w:p w:rsidR="0030309E" w:rsidRDefault="0030309E" w:rsidP="0030309E">
      <w:pPr>
        <w:spacing w:beforeLines="50" w:before="156"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润滑油基础油（恩格）震荡下跌。开盘价6.75元/公斤，最高价6.90元/公斤，最低价6.74元/公斤，收盘价6.86元/公斤，较上一交易日上涨0.02元/公斤，结算价6.83元/公斤。今日卖申报525797手，即10515.94吨。</w:t>
      </w:r>
    </w:p>
    <w:p w:rsidR="0030309E" w:rsidRDefault="0030309E" w:rsidP="0030309E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※基本面分析：</w:t>
      </w:r>
    </w:p>
    <w:p w:rsidR="0030309E" w:rsidRDefault="0030309E" w:rsidP="0030309E">
      <w:pPr>
        <w:spacing w:beforeLines="50" w:before="156"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国际原油：</w:t>
      </w:r>
      <w:r>
        <w:rPr>
          <w:rFonts w:ascii="宋体" w:hAnsi="宋体" w:hint="eastAsia"/>
          <w:color w:val="000000"/>
          <w:sz w:val="24"/>
        </w:rPr>
        <w:t>近期国际原油再度下跌，波及基础油市场担忧情绪浓厚。上周五（9月18日）WTI 15年10月期货每桶44.68美元，跌2.22美元。伦敦洲际交易所布伦特15年10月期货每桶47.47美元，跌1.61美元。</w:t>
      </w:r>
    </w:p>
    <w:p w:rsidR="0030309E" w:rsidRDefault="0030309E" w:rsidP="0030309E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进口：</w:t>
      </w:r>
      <w:r>
        <w:rPr>
          <w:rFonts w:ascii="宋体" w:hAnsi="宋体" w:hint="eastAsia"/>
          <w:color w:val="000000"/>
          <w:sz w:val="24"/>
        </w:rPr>
        <w:t xml:space="preserve">据悉本周出现了一些从韩国运出的航运询盘，其中两个等级共 1,000 </w:t>
      </w:r>
      <w:r>
        <w:rPr>
          <w:rFonts w:ascii="宋体" w:hAnsi="宋体" w:hint="eastAsia"/>
          <w:color w:val="000000"/>
          <w:sz w:val="24"/>
        </w:rPr>
        <w:lastRenderedPageBreak/>
        <w:t>吨的基础油已报过价，将从丽水运往中国天津，达成合约后将在 9 月 25 日发货。两个等级共 2,000 吨的基础油正在商议中，将从从日本根岸运往韩国蔚山，达成合约后将立即发货。</w:t>
      </w:r>
    </w:p>
    <w:p w:rsidR="0030309E" w:rsidRDefault="0030309E" w:rsidP="0030309E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炼厂：</w:t>
      </w:r>
      <w:r>
        <w:rPr>
          <w:rFonts w:ascii="宋体" w:hAnsi="宋体" w:hint="eastAsia"/>
          <w:color w:val="000000"/>
          <w:sz w:val="24"/>
        </w:rPr>
        <w:t>在需求普遍趋弱的时期，由于供应商希望保持竞争力并吸引更多订单，亚洲将出现一些基础油价格下跌的现象。在这段可能需求趋弱的时期，据悉中国的几家基础油工厂也缩减了生产率，或者停工进入周转期。鉴于市场行情和原料供货减少，中国石化的其他一些分公司（如中国石化济南分公司和荆门分公司）据悉将调低生产率。</w:t>
      </w:r>
    </w:p>
    <w:p w:rsidR="0030309E" w:rsidRDefault="0030309E" w:rsidP="0030309E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下游：</w:t>
      </w:r>
      <w:r>
        <w:rPr>
          <w:rFonts w:ascii="宋体" w:hAnsi="宋体" w:hint="eastAsia"/>
          <w:color w:val="000000"/>
          <w:sz w:val="24"/>
        </w:rPr>
        <w:t>终端需求表现仍较为疲软，不过受到近期利好因素的支撑，基础油市场呈现小幅回暖走势。随着价格跌势放缓，下游调和企业采购底气逐渐加强，但多数调和企业仍维持以销定产、按需定进的模式，旺季回暖步伐缓慢。</w:t>
      </w:r>
    </w:p>
    <w:p w:rsidR="0030309E" w:rsidRDefault="0030309E" w:rsidP="0030309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综合来看，起伏不定的原油价格、充足的供货和不断削弱的需求继续对亚洲基础油价格施加下行压力，本周的现货报价进一步下跌。商家对于原油走势的观望仍显浓厚，进口资源收紧支撑市场价格，但鉴于下游调和企业接货意向平淡，市场回暖脚步仍相对迟缓。预计下周国内基础油市场仍以持稳观望为主，个别炼厂价格或小幅调整价格试探下游需求，但收效有限。</w:t>
      </w:r>
    </w:p>
    <w:tbl>
      <w:tblPr>
        <w:tblpPr w:leftFromText="180" w:rightFromText="180" w:vertAnchor="text" w:horzAnchor="page" w:tblpX="1926" w:tblpY="481"/>
        <w:tblOverlap w:val="never"/>
        <w:tblW w:w="8535" w:type="dxa"/>
        <w:tblLayout w:type="fixed"/>
        <w:tblLook w:val="04A0" w:firstRow="1" w:lastRow="0" w:firstColumn="1" w:lastColumn="0" w:noHBand="0" w:noVBand="1"/>
      </w:tblPr>
      <w:tblGrid>
        <w:gridCol w:w="2270"/>
        <w:gridCol w:w="1229"/>
        <w:gridCol w:w="1228"/>
        <w:gridCol w:w="1201"/>
        <w:gridCol w:w="1256"/>
        <w:gridCol w:w="1351"/>
      </w:tblGrid>
      <w:tr w:rsidR="0030309E" w:rsidTr="00CA7258">
        <w:trPr>
          <w:trHeight w:val="9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309E" w:rsidRDefault="0030309E" w:rsidP="00CA7258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4"/>
              </w:rPr>
              <w:t>市场价（非出厂价）：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09E" w:rsidRDefault="0030309E" w:rsidP="00CA7258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09E" w:rsidRDefault="0030309E" w:rsidP="00CA7258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09E" w:rsidRDefault="0030309E" w:rsidP="00CA7258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09E" w:rsidRDefault="0030309E" w:rsidP="00CA7258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09E" w:rsidRDefault="0030309E" w:rsidP="00CA725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单位：元/公斤</w:t>
            </w:r>
          </w:p>
        </w:tc>
      </w:tr>
      <w:tr w:rsidR="0030309E" w:rsidTr="00CA7258">
        <w:trPr>
          <w:trHeight w:val="3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</w:pPr>
            <w:r>
              <w:t>2015-09-15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</w:pPr>
            <w:r>
              <w:t>2015-09-16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</w:pPr>
            <w:r>
              <w:t>2015-09-17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</w:pPr>
            <w:r>
              <w:t>2015-09-18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</w:pPr>
            <w:r>
              <w:t>2015-09-21</w:t>
            </w:r>
          </w:p>
        </w:tc>
      </w:tr>
      <w:tr w:rsidR="0030309E" w:rsidTr="00CA7258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</w:pPr>
            <w:r>
              <w:t>B20010</w:t>
            </w:r>
            <w:r>
              <w:rPr>
                <w:rFonts w:hint="eastAsia"/>
              </w:rPr>
              <w:t>结算价（含税）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</w:pPr>
            <w:r>
              <w:t>6.98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</w:pPr>
            <w:r>
              <w:t>6.94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</w:pPr>
            <w:r>
              <w:t>6.93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</w:pPr>
            <w:r>
              <w:t>6.89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</w:pPr>
            <w:r>
              <w:t>6.83</w:t>
            </w:r>
          </w:p>
        </w:tc>
      </w:tr>
      <w:tr w:rsidR="0030309E" w:rsidTr="00CA7258">
        <w:trPr>
          <w:trHeight w:val="3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华东区</w:t>
            </w:r>
            <w:r>
              <w:t>I</w:t>
            </w:r>
            <w:r>
              <w:rPr>
                <w:rFonts w:hint="eastAsia"/>
              </w:rPr>
              <w:t>类</w:t>
            </w:r>
            <w:r>
              <w:t>150SN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</w:pPr>
            <w:r>
              <w:t>6.2-6.4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</w:pPr>
            <w:r>
              <w:t>6.2-6.4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</w:pPr>
            <w:r>
              <w:t>6.2-6.4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</w:pPr>
            <w:r>
              <w:t>6.2-6.4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</w:pPr>
            <w:r>
              <w:t>6.2-6.4</w:t>
            </w:r>
          </w:p>
        </w:tc>
      </w:tr>
      <w:tr w:rsidR="0030309E" w:rsidTr="00CA7258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东北区</w:t>
            </w:r>
            <w:r>
              <w:t>I</w:t>
            </w:r>
            <w:r>
              <w:rPr>
                <w:rFonts w:hint="eastAsia"/>
              </w:rPr>
              <w:t>类</w:t>
            </w:r>
            <w:r>
              <w:t>150SN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</w:pPr>
            <w:r>
              <w:t>6.15-6.3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</w:pPr>
            <w:r>
              <w:t>6.15-6.3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</w:pPr>
            <w:r>
              <w:t>6.15-6.3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</w:pPr>
            <w:r>
              <w:t>6.15-6.3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</w:pPr>
            <w:r>
              <w:t>6.15-6.3</w:t>
            </w:r>
          </w:p>
        </w:tc>
      </w:tr>
      <w:tr w:rsidR="0030309E" w:rsidTr="00CA7258">
        <w:trPr>
          <w:trHeight w:val="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华南区</w:t>
            </w:r>
            <w:r>
              <w:t>I</w:t>
            </w:r>
            <w:r>
              <w:rPr>
                <w:rFonts w:hint="eastAsia"/>
              </w:rPr>
              <w:t>类</w:t>
            </w:r>
            <w:r>
              <w:t>150SN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</w:pPr>
            <w:r>
              <w:t>6.1-6.3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</w:pPr>
            <w:r>
              <w:t>6.1-6.3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</w:pPr>
            <w:r>
              <w:t>6.1-6.3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</w:pPr>
            <w:r>
              <w:t>6.1-6.3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</w:pPr>
            <w:r>
              <w:t>6.1-6.3</w:t>
            </w:r>
          </w:p>
        </w:tc>
      </w:tr>
    </w:tbl>
    <w:p w:rsidR="0030309E" w:rsidRDefault="0030309E" w:rsidP="0030309E">
      <w:pPr>
        <w:tabs>
          <w:tab w:val="left" w:pos="7371"/>
        </w:tabs>
        <w:spacing w:line="360" w:lineRule="auto"/>
        <w:rPr>
          <w:rFonts w:ascii="宋体" w:hAnsi="宋体"/>
          <w:sz w:val="24"/>
        </w:rPr>
      </w:pPr>
    </w:p>
    <w:p w:rsidR="0030309E" w:rsidRDefault="0030309E" w:rsidP="0030309E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※市场点评：</w:t>
      </w:r>
    </w:p>
    <w:p w:rsidR="0030309E" w:rsidRDefault="0030309E" w:rsidP="0030309E">
      <w:pPr>
        <w:tabs>
          <w:tab w:val="left" w:pos="7371"/>
        </w:tabs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今渤商所B20010均价为6.83元/公斤，全国基础油市场主流价（华东）6.1-6.3元/公斤，渤海盘面价格与现货市场价格价差为0.53-0.73元/公斤。现货商可在渤商所订立B20010合同。</w:t>
      </w:r>
    </w:p>
    <w:p w:rsidR="0030309E" w:rsidRDefault="0030309E" w:rsidP="0030309E">
      <w:pPr>
        <w:tabs>
          <w:tab w:val="left" w:pos="7371"/>
        </w:tabs>
        <w:spacing w:line="360" w:lineRule="auto"/>
        <w:jc w:val="right"/>
        <w:rPr>
          <w:rFonts w:ascii="宋体" w:hAnsi="宋体"/>
          <w:color w:val="000000"/>
          <w:sz w:val="22"/>
        </w:rPr>
      </w:pPr>
      <w:r>
        <w:rPr>
          <w:rFonts w:ascii="宋体" w:hAnsi="宋体" w:hint="eastAsia"/>
          <w:color w:val="000000"/>
          <w:sz w:val="22"/>
        </w:rPr>
        <w:t>注：数据及观点参考中国润滑油网、隆重咨询、卓创咨询等</w:t>
      </w:r>
    </w:p>
    <w:p w:rsidR="0030309E" w:rsidRDefault="0030309E" w:rsidP="0030309E">
      <w:pPr>
        <w:spacing w:beforeLines="100" w:before="312" w:line="360" w:lineRule="auto"/>
        <w:ind w:firstLine="1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PTA：产业链利润下游转移，关注节前备货情况</w:t>
      </w:r>
    </w:p>
    <w:p w:rsidR="0030309E" w:rsidRDefault="0030309E" w:rsidP="0030309E">
      <w:pPr>
        <w:spacing w:beforeLines="100" w:before="312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lastRenderedPageBreak/>
        <w:t>※行情回顾：</w:t>
      </w:r>
    </w:p>
    <w:p w:rsidR="0030309E" w:rsidRDefault="0030309E" w:rsidP="0030309E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PTA今日卖方申报交收270吨。</w:t>
      </w:r>
    </w:p>
    <w:p w:rsidR="0030309E" w:rsidRDefault="0030309E" w:rsidP="0030309E">
      <w:pPr>
        <w:spacing w:beforeLines="50" w:before="156" w:afterLines="50" w:after="156" w:line="360" w:lineRule="auto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※基本面分析：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266"/>
        <w:gridCol w:w="1266"/>
        <w:gridCol w:w="1266"/>
        <w:gridCol w:w="1275"/>
        <w:gridCol w:w="1364"/>
      </w:tblGrid>
      <w:tr w:rsidR="0030309E" w:rsidTr="00CA7258">
        <w:trPr>
          <w:trHeight w:val="28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09E" w:rsidRDefault="0030309E" w:rsidP="00CA7258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09E" w:rsidRDefault="0030309E" w:rsidP="00CA7258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2015/9/18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09E" w:rsidRDefault="0030309E" w:rsidP="00CA7258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2015/9/21</w:t>
            </w:r>
          </w:p>
        </w:tc>
      </w:tr>
      <w:tr w:rsidR="0030309E" w:rsidTr="00CA7258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PTA华东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4500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09E" w:rsidRDefault="0030309E" w:rsidP="00CA725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09E" w:rsidRDefault="0030309E" w:rsidP="00CA725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4500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09E" w:rsidRDefault="0030309E" w:rsidP="00CA725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4470</w:t>
            </w:r>
          </w:p>
        </w:tc>
      </w:tr>
      <w:tr w:rsidR="0030309E" w:rsidTr="00CA7258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PX韩国     USD/吨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758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754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09E" w:rsidRDefault="0030309E" w:rsidP="00CA725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09E" w:rsidRDefault="0030309E" w:rsidP="00CA725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771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09E" w:rsidRDefault="0030309E" w:rsidP="00CA725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771</w:t>
            </w:r>
          </w:p>
        </w:tc>
      </w:tr>
      <w:tr w:rsidR="0030309E" w:rsidTr="00CA7258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MEG国内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5435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5530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5460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5460</w:t>
            </w:r>
          </w:p>
        </w:tc>
      </w:tr>
      <w:tr w:rsidR="0030309E" w:rsidTr="00CA7258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PTA主力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4574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4664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09E" w:rsidRDefault="0030309E" w:rsidP="00CA72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09E" w:rsidRDefault="0030309E" w:rsidP="00CA72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4612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09E" w:rsidRDefault="0030309E" w:rsidP="00CA72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4636</w:t>
            </w:r>
          </w:p>
        </w:tc>
      </w:tr>
      <w:tr w:rsidR="0030309E" w:rsidTr="00CA7258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聚酯切片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</w:tr>
      <w:tr w:rsidR="0030309E" w:rsidTr="00CA7258">
        <w:trPr>
          <w:trHeight w:val="20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长丝POY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6750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6750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6750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6700</w:t>
            </w:r>
          </w:p>
        </w:tc>
      </w:tr>
      <w:tr w:rsidR="0030309E" w:rsidTr="00CA7258">
        <w:trPr>
          <w:trHeight w:val="18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涤纶短纤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</w:tr>
    </w:tbl>
    <w:p w:rsidR="0030309E" w:rsidRDefault="0030309E" w:rsidP="0030309E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原料PX方面，国际原油下跌，周五亚洲PX下跌12美元至758美元/吨FOB韩国和779美元/吨CFR台湾/中国。目前PX现货生产利润为9美元/吨，利润大幅压缩。后期有反弹动力。</w:t>
      </w:r>
    </w:p>
    <w:p w:rsidR="0030309E" w:rsidRDefault="0030309E" w:rsidP="0030309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PTA方面，目前PTA开工59.9%，略有提升，PTA 环节供需情况维持偏紧，现货市场低价惜售，个别供应商和贸易商均有刚需补货需求；现货生产方面，由于上游原料低位，产业链利润下移，目前PTA现货生产利润大幅提升；下游方面，终端产销跟进有限，限制PTA 价格独立上行。综合来看，整体来讲，中长期难有强势行情，短期关注下周节前备货，普遍反映力度不大，因此预期行情偏弱为主。</w:t>
      </w:r>
    </w:p>
    <w:p w:rsidR="0030309E" w:rsidRDefault="0030309E" w:rsidP="0030309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MEG方面，短期乙二醇市场受原油及股指波动的影响依然较大，阶段性的行情存在一定不确定性。但从基本面角度来看，中长期市场供需过剩明显，场内现货供应的充足将对贸易情绪及行情产生一定压制。当然下周库区整体到货不多，港口库存存在下降的可能，预计乙二醇整体依旧维持弱势盘整状态，方向性走势尚不明朗。</w:t>
      </w:r>
    </w:p>
    <w:p w:rsidR="0030309E" w:rsidRDefault="0030309E" w:rsidP="0030309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聚酯方面，上游聚酯原料近期震荡走势，但终端需求走弱，市场气氛观望。下游切片纺刚需补货为主。终端方面，虽开工近期有所提高，但涤丝产品今日开始降价促销，进一步说明下游走货压力仍在，产业链不畅通。预计短期聚酯切片维持震荡，关注关注重点在原油走势、聚酯原料和聚酯的负荷变动、终端停车休假计划和节前备货等情况。</w:t>
      </w:r>
    </w:p>
    <w:p w:rsidR="0030309E" w:rsidRDefault="0030309E" w:rsidP="0030309E">
      <w:pPr>
        <w:spacing w:beforeLines="50" w:before="156" w:afterLines="50" w:after="156" w:line="360" w:lineRule="auto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lastRenderedPageBreak/>
        <w:t>※市场行情：</w:t>
      </w: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838"/>
        <w:gridCol w:w="3426"/>
        <w:gridCol w:w="1956"/>
      </w:tblGrid>
      <w:tr w:rsidR="0030309E" w:rsidTr="00CA7258">
        <w:trPr>
          <w:trHeight w:val="27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309E" w:rsidRDefault="0030309E" w:rsidP="00CA7258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PTA</w:t>
            </w:r>
          </w:p>
        </w:tc>
      </w:tr>
      <w:tr w:rsidR="0030309E" w:rsidTr="00CA7258">
        <w:trPr>
          <w:trHeight w:val="27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渤商所均价（元/吨）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传统华东市场价（元/吨）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价差（元/吨）</w:t>
            </w:r>
          </w:p>
        </w:tc>
      </w:tr>
      <w:tr w:rsidR="0030309E" w:rsidTr="00CA7258">
        <w:trPr>
          <w:trHeight w:val="31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4380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4470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09E" w:rsidRDefault="0030309E" w:rsidP="00CA725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-120</w:t>
            </w:r>
          </w:p>
        </w:tc>
      </w:tr>
      <w:tr w:rsidR="0030309E" w:rsidTr="00CA7258">
        <w:trPr>
          <w:trHeight w:val="270"/>
        </w:trPr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0309E" w:rsidRDefault="0030309E" w:rsidP="00CA7258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渤商所PTA上一交易日价格比传统华东市场价格低140元/吨，价差较大。在目前国内PTA产能严重过剩的情况下，交易商可选择在渤商所订立卖出合同，增加销售渠道；也可在渤商所订立买入合同，或随采随用。</w:t>
            </w:r>
          </w:p>
        </w:tc>
      </w:tr>
    </w:tbl>
    <w:p w:rsidR="0030309E" w:rsidRDefault="0030309E" w:rsidP="0030309E">
      <w:pPr>
        <w:spacing w:beforeLines="100" w:before="312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硫磺（B20013）：现货低迷，小幅下跌</w:t>
      </w:r>
    </w:p>
    <w:p w:rsidR="0030309E" w:rsidRDefault="0030309E" w:rsidP="0030309E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※行情回顾：</w:t>
      </w:r>
    </w:p>
    <w:p w:rsidR="0030309E" w:rsidRDefault="0030309E" w:rsidP="0030309E">
      <w:pPr>
        <w:spacing w:line="360" w:lineRule="auto"/>
        <w:ind w:firstLineChars="200" w:firstLine="482"/>
        <w:rPr>
          <w:rFonts w:ascii="仿宋_GB2312" w:eastAsia="仿宋_GB2312"/>
          <w:b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>硫磺</w:t>
      </w:r>
      <w:r>
        <w:rPr>
          <w:rFonts w:ascii="仿宋_GB2312" w:eastAsia="仿宋_GB2312" w:hAnsi="宋体" w:hint="eastAsia"/>
          <w:b/>
          <w:bCs/>
          <w:color w:val="000000" w:themeColor="text1"/>
          <w:sz w:val="24"/>
          <w:szCs w:val="24"/>
        </w:rPr>
        <w:t>开盘价1030元/吨，最高价1030元/吨，最低价997元/吨，收盘价1004元/吨，</w:t>
      </w: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>较上一交易日结算价下跌17元/吨，涨跌幅为-1.67%，结算价1005元/吨。总成交量97528吨，总交易额9798万，总持仓量184778吨。卖方交收申报3300吨。</w:t>
      </w:r>
    </w:p>
    <w:p w:rsidR="0030309E" w:rsidRDefault="0030309E" w:rsidP="0030309E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※基本面分析：</w:t>
      </w:r>
    </w:p>
    <w:p w:rsidR="0030309E" w:rsidRDefault="0030309E" w:rsidP="0030309E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国际市场表现不佳，外盘商谈谨慎，对国内现货市场暂无利好支撑。临近周末，今日国内各地区炼厂平稳运行，个别炼厂零星调整，普光处于减产状态，厂区库存降低至5.8万吨，万州港库存4.7万吨。</w:t>
      </w:r>
    </w:p>
    <w:p w:rsidR="0030309E" w:rsidRDefault="0030309E" w:rsidP="0030309E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今日长江港硫磺市场表现平淡，双方观望为主，业者心态出现分歧。颗粒硫磺价格在1050元/吨左右，块粉1030元/吨，工厂实单商谈价格略低；南通港库存34万吨，镇江港库存15万吨。防城港硫磺市场以工厂运回为主，库存在37.4万吨，下游采购兴趣不高，颗粒硫磺偶有报盘在1080元/吨。青岛港硫磺市场弱势整理，周边炼油厂价格小幅下滑，加上日韩液硫价格走低，下游买盘谨慎，港内块粉主流价格在1070元/吨左右，小包颗粒1180元/吨。</w:t>
      </w:r>
    </w:p>
    <w:p w:rsidR="0030309E" w:rsidRDefault="0030309E" w:rsidP="0030309E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一铵市场运行平稳，厂家小单预收量大，局部略显紧张，小复合肥厂采购较急，价格高位企稳；一铵企业短期无销售压力，按计划收款。二铵市场暂无波动，秋季市场备货量基本充裕，市场再次启动空间不大，短期波动的可能性不大。从磷铵市场表现来看，对硫磺难有实质性支撑。</w:t>
      </w:r>
    </w:p>
    <w:p w:rsidR="0030309E" w:rsidRDefault="0030309E" w:rsidP="0030309E">
      <w:pPr>
        <w:spacing w:line="360" w:lineRule="auto"/>
        <w:ind w:firstLineChars="200" w:firstLine="420"/>
        <w:jc w:val="righ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lastRenderedPageBreak/>
        <w:t>单位：元/吨</w:t>
      </w:r>
    </w:p>
    <w:tbl>
      <w:tblPr>
        <w:tblW w:w="8100" w:type="dxa"/>
        <w:jc w:val="center"/>
        <w:tblInd w:w="-266" w:type="dxa"/>
        <w:tblLayout w:type="fixed"/>
        <w:tblLook w:val="04A0" w:firstRow="1" w:lastRow="0" w:firstColumn="1" w:lastColumn="0" w:noHBand="0" w:noVBand="1"/>
      </w:tblPr>
      <w:tblGrid>
        <w:gridCol w:w="1715"/>
        <w:gridCol w:w="1277"/>
        <w:gridCol w:w="1277"/>
        <w:gridCol w:w="1277"/>
        <w:gridCol w:w="1277"/>
        <w:gridCol w:w="1277"/>
      </w:tblGrid>
      <w:tr w:rsidR="0030309E" w:rsidTr="00CA7258">
        <w:trPr>
          <w:trHeight w:val="28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2015-09-21</w:t>
            </w:r>
          </w:p>
        </w:tc>
      </w:tr>
      <w:tr w:rsidR="0030309E" w:rsidTr="00CA7258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B20013</w:t>
            </w:r>
            <w:r>
              <w:rPr>
                <w:rFonts w:hint="eastAsia"/>
                <w:szCs w:val="21"/>
              </w:rPr>
              <w:t>结算价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1005</w:t>
            </w:r>
          </w:p>
        </w:tc>
      </w:tr>
      <w:tr w:rsidR="0030309E" w:rsidTr="00CA7258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南通港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</w:tr>
      <w:tr w:rsidR="0030309E" w:rsidTr="00CA7258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青岛港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</w:tr>
      <w:tr w:rsidR="0030309E" w:rsidTr="00CA7258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防城港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</w:tr>
      <w:tr w:rsidR="0030309E" w:rsidTr="00CA7258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9E" w:rsidRDefault="0030309E" w:rsidP="00CA725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普光出厂价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09E" w:rsidRDefault="0030309E" w:rsidP="00CA725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</w:tr>
    </w:tbl>
    <w:p w:rsidR="0030309E" w:rsidRDefault="0030309E" w:rsidP="0030309E">
      <w:pPr>
        <w:spacing w:line="360" w:lineRule="auto"/>
        <w:outlineLvl w:val="0"/>
        <w:rPr>
          <w:rFonts w:ascii="宋体" w:hAnsi="宋体"/>
          <w:color w:val="000000" w:themeColor="text1"/>
          <w:sz w:val="18"/>
          <w:szCs w:val="18"/>
        </w:rPr>
      </w:pPr>
      <w:r>
        <w:rPr>
          <w:rFonts w:ascii="宋体" w:hAnsi="宋体" w:hint="eastAsia"/>
          <w:color w:val="000000" w:themeColor="text1"/>
          <w:sz w:val="18"/>
          <w:szCs w:val="18"/>
        </w:rPr>
        <w:t>注：现货价格表示南通港、青岛港、防城港颗粒硫磺主流报价，普光天然气固体硫磺出厂价格（数据来源：隆众资讯）。</w:t>
      </w:r>
    </w:p>
    <w:p w:rsidR="0030309E" w:rsidRDefault="0030309E" w:rsidP="0030309E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※市场点评：</w:t>
      </w:r>
    </w:p>
    <w:tbl>
      <w:tblPr>
        <w:tblW w:w="8321" w:type="dxa"/>
        <w:jc w:val="center"/>
        <w:tblInd w:w="93" w:type="dxa"/>
        <w:tblLook w:val="04A0" w:firstRow="1" w:lastRow="0" w:firstColumn="1" w:lastColumn="0" w:noHBand="0" w:noVBand="1"/>
      </w:tblPr>
      <w:tblGrid>
        <w:gridCol w:w="2838"/>
        <w:gridCol w:w="3124"/>
        <w:gridCol w:w="2359"/>
      </w:tblGrid>
      <w:tr w:rsidR="0030309E" w:rsidTr="00CA7258">
        <w:trPr>
          <w:trHeight w:val="270"/>
          <w:jc w:val="center"/>
        </w:trPr>
        <w:tc>
          <w:tcPr>
            <w:tcW w:w="8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309E" w:rsidRDefault="0030309E" w:rsidP="00CA7258">
            <w:pPr>
              <w:widowControl/>
              <w:jc w:val="left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硫磺</w:t>
            </w:r>
            <w:r>
              <w:rPr>
                <w:b/>
                <w:color w:val="000000" w:themeColor="text1"/>
                <w:kern w:val="0"/>
                <w:szCs w:val="21"/>
              </w:rPr>
              <w:t>B20013</w:t>
            </w:r>
          </w:p>
        </w:tc>
      </w:tr>
      <w:tr w:rsidR="0030309E" w:rsidTr="00CA7258">
        <w:trPr>
          <w:trHeight w:val="27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渤商所均价（元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南通港主流报价（元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价差（元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</w:tr>
      <w:tr w:rsidR="0030309E" w:rsidTr="00CA7258">
        <w:trPr>
          <w:trHeight w:val="27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09E" w:rsidRDefault="0030309E" w:rsidP="00CA7258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1050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09E" w:rsidRDefault="0030309E" w:rsidP="00CA7258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-45</w:t>
            </w:r>
          </w:p>
        </w:tc>
      </w:tr>
    </w:tbl>
    <w:p w:rsidR="0030309E" w:rsidRDefault="0030309E" w:rsidP="0030309E">
      <w:pPr>
        <w:spacing w:beforeLines="50" w:before="156" w:line="360" w:lineRule="auto"/>
        <w:ind w:firstLineChars="200" w:firstLine="48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color w:val="000000" w:themeColor="text1"/>
          <w:sz w:val="24"/>
          <w:szCs w:val="24"/>
        </w:rPr>
        <w:t>今日渤商所硫磺结算价为</w:t>
      </w:r>
      <w:r>
        <w:rPr>
          <w:rFonts w:eastAsiaTheme="minorEastAsia"/>
          <w:color w:val="000000" w:themeColor="text1"/>
          <w:sz w:val="24"/>
          <w:szCs w:val="24"/>
        </w:rPr>
        <w:t>1005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吨，南通港硫磺主流报价为</w:t>
      </w:r>
      <w:r>
        <w:rPr>
          <w:rFonts w:eastAsiaTheme="minorEastAsia"/>
          <w:color w:val="000000" w:themeColor="text1"/>
          <w:sz w:val="24"/>
          <w:szCs w:val="24"/>
        </w:rPr>
        <w:t>1050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吨，比南通港颗粒硫磺价格低</w:t>
      </w:r>
      <w:r>
        <w:rPr>
          <w:rFonts w:eastAsiaTheme="minorEastAsia"/>
          <w:color w:val="000000" w:themeColor="text1"/>
          <w:sz w:val="24"/>
          <w:szCs w:val="24"/>
        </w:rPr>
        <w:t>45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吨。企业可以在渤商所订立合同随采随用，也可以根据市场行情及时出货。</w:t>
      </w:r>
    </w:p>
    <w:p w:rsidR="0030309E" w:rsidRPr="000C484A" w:rsidRDefault="0030309E" w:rsidP="0030309E">
      <w:pPr>
        <w:spacing w:beforeLines="100" w:before="312" w:line="360" w:lineRule="auto"/>
        <w:outlineLvl w:val="0"/>
        <w:rPr>
          <w:rFonts w:eastAsiaTheme="minorEastAsia"/>
          <w:color w:val="000000" w:themeColor="text1"/>
          <w:sz w:val="24"/>
          <w:szCs w:val="24"/>
        </w:rPr>
      </w:pPr>
    </w:p>
    <w:p w:rsidR="009A33E3" w:rsidRPr="0030309E" w:rsidRDefault="009A33E3" w:rsidP="009A33E3">
      <w:pPr>
        <w:spacing w:beforeLines="50" w:before="156" w:line="360" w:lineRule="auto"/>
        <w:ind w:firstLineChars="200" w:firstLine="480"/>
        <w:rPr>
          <w:rFonts w:eastAsiaTheme="minorEastAsia"/>
          <w:color w:val="000000" w:themeColor="text1"/>
          <w:sz w:val="24"/>
          <w:szCs w:val="24"/>
        </w:rPr>
      </w:pPr>
      <w:bookmarkStart w:id="0" w:name="_GoBack"/>
      <w:bookmarkEnd w:id="0"/>
    </w:p>
    <w:p w:rsidR="00FE3CA9" w:rsidRDefault="008A5C3D" w:rsidP="008A5C3D">
      <w:r>
        <w:rPr>
          <w:rFonts w:hAnsi="仿宋_GB2312" w:cs="Times New Roman"/>
          <w:b/>
          <w:bCs/>
          <w:sz w:val="36"/>
          <w:szCs w:val="36"/>
        </w:rPr>
        <w:br w:type="page"/>
      </w:r>
      <w:r>
        <w:rPr>
          <w:rFonts w:ascii="宋体" w:hAnsi="宋体" w:hint="eastAsia"/>
          <w:b/>
          <w:kern w:val="0"/>
          <w:sz w:val="24"/>
          <w:szCs w:val="24"/>
        </w:rPr>
        <w:lastRenderedPageBreak/>
        <w:t>免责声明：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买卖出价，投资者据此做出的任何投资决策与本公司和作者无关。</w:t>
      </w:r>
    </w:p>
    <w:sectPr w:rsidR="00FE3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BC" w:rsidRDefault="004411BC" w:rsidP="008A5C3D">
      <w:r>
        <w:separator/>
      </w:r>
    </w:p>
  </w:endnote>
  <w:endnote w:type="continuationSeparator" w:id="0">
    <w:p w:rsidR="004411BC" w:rsidRDefault="004411BC" w:rsidP="008A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BC" w:rsidRDefault="004411BC" w:rsidP="008A5C3D">
      <w:r>
        <w:separator/>
      </w:r>
    </w:p>
  </w:footnote>
  <w:footnote w:type="continuationSeparator" w:id="0">
    <w:p w:rsidR="004411BC" w:rsidRDefault="004411BC" w:rsidP="008A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057"/>
    <w:multiLevelType w:val="hybridMultilevel"/>
    <w:tmpl w:val="B21C73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B27889"/>
    <w:multiLevelType w:val="hybridMultilevel"/>
    <w:tmpl w:val="CB0E78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4F178C"/>
    <w:multiLevelType w:val="multilevel"/>
    <w:tmpl w:val="0A4F178C"/>
    <w:lvl w:ilvl="0">
      <w:start w:val="1"/>
      <w:numFmt w:val="decimal"/>
      <w:lvlText w:val="%1."/>
      <w:lvlJc w:val="left"/>
      <w:pPr>
        <w:ind w:left="860" w:hanging="420"/>
      </w:p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3">
    <w:nsid w:val="13FF6175"/>
    <w:multiLevelType w:val="hybridMultilevel"/>
    <w:tmpl w:val="F7E6B5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F63FE6"/>
    <w:multiLevelType w:val="hybridMultilevel"/>
    <w:tmpl w:val="2E9452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4D7EC6"/>
    <w:multiLevelType w:val="hybridMultilevel"/>
    <w:tmpl w:val="F5042B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FF52AB0"/>
    <w:multiLevelType w:val="hybridMultilevel"/>
    <w:tmpl w:val="424E40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E83568"/>
    <w:multiLevelType w:val="hybridMultilevel"/>
    <w:tmpl w:val="0A827F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52A6905"/>
    <w:multiLevelType w:val="hybridMultilevel"/>
    <w:tmpl w:val="3BB02A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0C52B97"/>
    <w:multiLevelType w:val="hybridMultilevel"/>
    <w:tmpl w:val="1012D2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8E200F6"/>
    <w:multiLevelType w:val="hybridMultilevel"/>
    <w:tmpl w:val="466858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3C348BD"/>
    <w:multiLevelType w:val="hybridMultilevel"/>
    <w:tmpl w:val="98BE43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4565B70"/>
    <w:multiLevelType w:val="hybridMultilevel"/>
    <w:tmpl w:val="76D0A1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8384968"/>
    <w:multiLevelType w:val="hybridMultilevel"/>
    <w:tmpl w:val="B540EC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D29699F"/>
    <w:multiLevelType w:val="hybridMultilevel"/>
    <w:tmpl w:val="9D1A9E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5FB42B7"/>
    <w:multiLevelType w:val="hybridMultilevel"/>
    <w:tmpl w:val="C598F3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B5C1EE3"/>
    <w:multiLevelType w:val="hybridMultilevel"/>
    <w:tmpl w:val="891098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FF866BB"/>
    <w:multiLevelType w:val="hybridMultilevel"/>
    <w:tmpl w:val="D9B21A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1653348"/>
    <w:multiLevelType w:val="hybridMultilevel"/>
    <w:tmpl w:val="C6D20A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2521F4A"/>
    <w:multiLevelType w:val="hybridMultilevel"/>
    <w:tmpl w:val="FFA26E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66E570D"/>
    <w:multiLevelType w:val="hybridMultilevel"/>
    <w:tmpl w:val="D22C9B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7574400"/>
    <w:multiLevelType w:val="hybridMultilevel"/>
    <w:tmpl w:val="7C4262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189647C"/>
    <w:multiLevelType w:val="hybridMultilevel"/>
    <w:tmpl w:val="F3267A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9D07B1C"/>
    <w:multiLevelType w:val="hybridMultilevel"/>
    <w:tmpl w:val="4328B2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9D65E24"/>
    <w:multiLevelType w:val="hybridMultilevel"/>
    <w:tmpl w:val="1944B2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B105A66"/>
    <w:multiLevelType w:val="hybridMultilevel"/>
    <w:tmpl w:val="91947A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D09094C"/>
    <w:multiLevelType w:val="hybridMultilevel"/>
    <w:tmpl w:val="BCD48F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FF708DB"/>
    <w:multiLevelType w:val="hybridMultilevel"/>
    <w:tmpl w:val="F948F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  <w:lvlOverride w:ilvl="0">
      <w:startOverride w:val="1"/>
    </w:lvlOverride>
  </w:num>
  <w:num w:numId="4">
    <w:abstractNumId w:val="16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23"/>
  </w:num>
  <w:num w:numId="10">
    <w:abstractNumId w:val="9"/>
  </w:num>
  <w:num w:numId="11">
    <w:abstractNumId w:val="15"/>
  </w:num>
  <w:num w:numId="12">
    <w:abstractNumId w:val="5"/>
  </w:num>
  <w:num w:numId="13">
    <w:abstractNumId w:val="19"/>
  </w:num>
  <w:num w:numId="14">
    <w:abstractNumId w:val="20"/>
  </w:num>
  <w:num w:numId="15">
    <w:abstractNumId w:val="17"/>
  </w:num>
  <w:num w:numId="16">
    <w:abstractNumId w:val="14"/>
  </w:num>
  <w:num w:numId="17">
    <w:abstractNumId w:val="0"/>
  </w:num>
  <w:num w:numId="18">
    <w:abstractNumId w:val="8"/>
  </w:num>
  <w:num w:numId="19">
    <w:abstractNumId w:val="27"/>
  </w:num>
  <w:num w:numId="20">
    <w:abstractNumId w:val="12"/>
  </w:num>
  <w:num w:numId="21">
    <w:abstractNumId w:val="6"/>
  </w:num>
  <w:num w:numId="22">
    <w:abstractNumId w:val="18"/>
  </w:num>
  <w:num w:numId="23">
    <w:abstractNumId w:val="24"/>
  </w:num>
  <w:num w:numId="24">
    <w:abstractNumId w:val="25"/>
  </w:num>
  <w:num w:numId="25">
    <w:abstractNumId w:val="10"/>
  </w:num>
  <w:num w:numId="26">
    <w:abstractNumId w:val="4"/>
  </w:num>
  <w:num w:numId="27">
    <w:abstractNumId w:val="3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A9"/>
    <w:rsid w:val="000460F4"/>
    <w:rsid w:val="000A4E4A"/>
    <w:rsid w:val="000C1A6E"/>
    <w:rsid w:val="00105E58"/>
    <w:rsid w:val="00106C8D"/>
    <w:rsid w:val="00141C69"/>
    <w:rsid w:val="0014486C"/>
    <w:rsid w:val="00156C41"/>
    <w:rsid w:val="00164680"/>
    <w:rsid w:val="001B0AEF"/>
    <w:rsid w:val="001C2F1C"/>
    <w:rsid w:val="001D2B71"/>
    <w:rsid w:val="001D6384"/>
    <w:rsid w:val="001F09E5"/>
    <w:rsid w:val="00211BBE"/>
    <w:rsid w:val="00217FFB"/>
    <w:rsid w:val="0023017F"/>
    <w:rsid w:val="002512F5"/>
    <w:rsid w:val="00277AE8"/>
    <w:rsid w:val="002B10EA"/>
    <w:rsid w:val="0030309E"/>
    <w:rsid w:val="0032694A"/>
    <w:rsid w:val="003A7580"/>
    <w:rsid w:val="003B793B"/>
    <w:rsid w:val="003F4EE0"/>
    <w:rsid w:val="00405CCE"/>
    <w:rsid w:val="00413550"/>
    <w:rsid w:val="0041734D"/>
    <w:rsid w:val="00426B50"/>
    <w:rsid w:val="00435673"/>
    <w:rsid w:val="0044078A"/>
    <w:rsid w:val="004411BC"/>
    <w:rsid w:val="004433B1"/>
    <w:rsid w:val="00480D4B"/>
    <w:rsid w:val="004A10F9"/>
    <w:rsid w:val="004A40E4"/>
    <w:rsid w:val="004B4011"/>
    <w:rsid w:val="004D14D1"/>
    <w:rsid w:val="004D7C60"/>
    <w:rsid w:val="004E7993"/>
    <w:rsid w:val="00502370"/>
    <w:rsid w:val="0051070C"/>
    <w:rsid w:val="0052127E"/>
    <w:rsid w:val="005265E3"/>
    <w:rsid w:val="0058233A"/>
    <w:rsid w:val="005B4891"/>
    <w:rsid w:val="005E2276"/>
    <w:rsid w:val="005F2192"/>
    <w:rsid w:val="00605B4E"/>
    <w:rsid w:val="006127E8"/>
    <w:rsid w:val="00627EA7"/>
    <w:rsid w:val="00682D6C"/>
    <w:rsid w:val="006B18E6"/>
    <w:rsid w:val="00742F58"/>
    <w:rsid w:val="0075517C"/>
    <w:rsid w:val="00775C6D"/>
    <w:rsid w:val="007A12E2"/>
    <w:rsid w:val="007C205D"/>
    <w:rsid w:val="00843122"/>
    <w:rsid w:val="008A5C3D"/>
    <w:rsid w:val="008B74DC"/>
    <w:rsid w:val="008D1E66"/>
    <w:rsid w:val="008D268F"/>
    <w:rsid w:val="008D7930"/>
    <w:rsid w:val="00925072"/>
    <w:rsid w:val="00932101"/>
    <w:rsid w:val="009332E5"/>
    <w:rsid w:val="00950B79"/>
    <w:rsid w:val="009A33E3"/>
    <w:rsid w:val="009A72DF"/>
    <w:rsid w:val="009C0BB4"/>
    <w:rsid w:val="009D47E2"/>
    <w:rsid w:val="00A0780E"/>
    <w:rsid w:val="00A24B4C"/>
    <w:rsid w:val="00A577E9"/>
    <w:rsid w:val="00A95AAE"/>
    <w:rsid w:val="00AE6971"/>
    <w:rsid w:val="00AF497B"/>
    <w:rsid w:val="00AF4E86"/>
    <w:rsid w:val="00B41B0F"/>
    <w:rsid w:val="00B82932"/>
    <w:rsid w:val="00B86AB7"/>
    <w:rsid w:val="00B9381C"/>
    <w:rsid w:val="00BA1617"/>
    <w:rsid w:val="00BC5195"/>
    <w:rsid w:val="00BE1B63"/>
    <w:rsid w:val="00BF0DCB"/>
    <w:rsid w:val="00BF342E"/>
    <w:rsid w:val="00BF667D"/>
    <w:rsid w:val="00C03BD1"/>
    <w:rsid w:val="00C10262"/>
    <w:rsid w:val="00C1282A"/>
    <w:rsid w:val="00C75430"/>
    <w:rsid w:val="00C8576C"/>
    <w:rsid w:val="00C91AA5"/>
    <w:rsid w:val="00C92533"/>
    <w:rsid w:val="00CA210A"/>
    <w:rsid w:val="00D24604"/>
    <w:rsid w:val="00D81661"/>
    <w:rsid w:val="00DA1A7F"/>
    <w:rsid w:val="00DB5419"/>
    <w:rsid w:val="00DF57C3"/>
    <w:rsid w:val="00E00523"/>
    <w:rsid w:val="00E23C6D"/>
    <w:rsid w:val="00E35EBF"/>
    <w:rsid w:val="00EC2537"/>
    <w:rsid w:val="00EE5F0E"/>
    <w:rsid w:val="00EE637D"/>
    <w:rsid w:val="00F4578C"/>
    <w:rsid w:val="00F72300"/>
    <w:rsid w:val="00F92D01"/>
    <w:rsid w:val="00FC1426"/>
    <w:rsid w:val="00FC5CA0"/>
    <w:rsid w:val="00FD1A8D"/>
    <w:rsid w:val="00FD767C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  <w:style w:type="table" w:styleId="-5">
    <w:name w:val="Light Shading Accent 5"/>
    <w:basedOn w:val="a1"/>
    <w:uiPriority w:val="60"/>
    <w:rsid w:val="001F09E5"/>
    <w:rPr>
      <w:rFonts w:ascii="Calibri" w:eastAsia="宋体" w:hAnsi="Calibri" w:cs="Times New Roman"/>
      <w:color w:val="31849B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1F09E5"/>
    <w:rPr>
      <w:rFonts w:ascii="Calibri" w:eastAsia="宋体" w:hAnsi="Calibri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B1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  <w:style w:type="table" w:styleId="-5">
    <w:name w:val="Light Shading Accent 5"/>
    <w:basedOn w:val="a1"/>
    <w:uiPriority w:val="60"/>
    <w:rsid w:val="001F09E5"/>
    <w:rPr>
      <w:rFonts w:ascii="Calibri" w:eastAsia="宋体" w:hAnsi="Calibri" w:cs="Times New Roman"/>
      <w:color w:val="31849B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1F09E5"/>
    <w:rPr>
      <w:rFonts w:ascii="Calibri" w:eastAsia="宋体" w:hAnsi="Calibri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B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8</cp:revision>
  <dcterms:created xsi:type="dcterms:W3CDTF">2015-09-16T08:55:00Z</dcterms:created>
  <dcterms:modified xsi:type="dcterms:W3CDTF">2015-09-21T09:24:00Z</dcterms:modified>
</cp:coreProperties>
</file>