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A" w:rsidRDefault="00041E6A">
      <w:pPr>
        <w:rPr>
          <w:rFonts w:hint="eastAsia"/>
        </w:rPr>
      </w:pPr>
      <w:r w:rsidRPr="00041E6A">
        <w:rPr>
          <w:rFonts w:hint="eastAsia"/>
        </w:rPr>
        <w:t>2013</w:t>
      </w:r>
      <w:r w:rsidRPr="00041E6A">
        <w:rPr>
          <w:rFonts w:hint="eastAsia"/>
        </w:rPr>
        <w:t>年北京中考化学答案</w:t>
      </w:r>
      <w:r>
        <w:rPr>
          <w:rFonts w:hint="eastAsia"/>
        </w:rPr>
        <w:t>（非官方版）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1—5：BCBBC 6—10：ADAAC 11—15：CBACB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16—20：DDCBA 21—25：DBBDC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26、(1)B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(2)石油 CH4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(3) +2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(4)4Na+3CO2 ==440℃高压==C+2 Na2CO3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(5) A、B、C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27、 (1)B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(2)补钙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(3) ①4 氮 ②17：22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28、(1)D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(2) 2H2O2H2↑+O2↑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(3) ①9:25 ②2NaOH+H2SO4=Na2SO4+ H2O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(4)铁丝生锈消耗烧瓶中的02,使烧瓶内压强减小，导管内液面上升；打开K后，铁丝与稀盐酸反应，产生氢气使烧瓶内压强增大，导管内液面下降；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29.、(1)C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(2)Fe+CuSO4= FeSO4+ Cu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(3)①过滤 ②Zn+H2SO4= ZnSO4+ H2↑ ③ A、C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30、 (1)饱和石灰水与石蕊或碳酸钠溶液与石蕊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(2)氧化铁 Fe2O3+6HCl==2FeCl3+3H2O、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(3)CaO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(4) Na2CO3+Ca(OH) 2 = CaCO3↓+2NaOH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CaCl2、HCl、NaCl、酚酞或CaCl2、NaCl、酚酞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31、（1）集气瓶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（2）2KMnO4＝K2MnO4+MnO2+O2↑，B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（3）D， 燃着的木条熄灭， H2O+CO2=H2CO3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32、（1）NaOH溶液吸收CO2装置内压强变小，气球鼓起；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（2）向外拉注射器3，证明步骤1中装置内的CO2已被完全吸收；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（3）CO2+Ca(OH)2＝CaCO3↓+H2O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（4）CO2能和NaOH反应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33、（1）O2，吸收CO2和Na2S4受热产生的有毒气体H2S,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（2）试管内液面上升，有固体产生。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（3）4: 5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（4）20.9，若未放置一段时间，结果将偏小，原因是第一步反应消耗了试管中空气中的O2 ，若不静置第二步反应中O2含量偏低，则测量结果偏小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34、解：设生成甲醇质量为x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CO+2H2＝CH3OH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28 32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5.6kg x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28/ 32 == 5.6kg/ x x＝6.4kg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答：略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35. (1)6g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(2) 方法一：常规方法设x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设原混合物中的Cu2O的质量为x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Cu2O+H2SO4=CuSO4+Cu+H2O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144 64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X 4/9X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则4/9x+6.8—x=4.8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X=3.6g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则Cu的质量为3.2g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则mCu2O:mCu=9:8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方法二：差量法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设原混合物中的Cu2O的质量为x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Cu2O+H2SO4=CuSO4+Cu+H2O △m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144 64 80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X 2g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144/X=80/2g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X=3.6g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则Cu的质量为3.2g</w:t>
      </w:r>
    </w:p>
    <w:p w:rsidR="00041E6A" w:rsidRDefault="00041E6A" w:rsidP="00041E6A">
      <w:pPr>
        <w:pStyle w:val="a5"/>
        <w:shd w:val="clear" w:color="auto" w:fill="F9FDFF"/>
        <w:spacing w:line="375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则mCu2O:mCu=9:8  </w:t>
      </w:r>
    </w:p>
    <w:p w:rsidR="00041E6A" w:rsidRDefault="00041E6A">
      <w:pPr>
        <w:rPr>
          <w:rFonts w:hint="eastAsia"/>
        </w:rPr>
      </w:pPr>
    </w:p>
    <w:sectPr w:rsidR="00041E6A" w:rsidSect="00224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F4" w:rsidRDefault="00A23CF4" w:rsidP="00041E6A">
      <w:r>
        <w:separator/>
      </w:r>
    </w:p>
  </w:endnote>
  <w:endnote w:type="continuationSeparator" w:id="0">
    <w:p w:rsidR="00A23CF4" w:rsidRDefault="00A23CF4" w:rsidP="0004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F4" w:rsidRDefault="00A23CF4" w:rsidP="00041E6A">
      <w:r>
        <w:separator/>
      </w:r>
    </w:p>
  </w:footnote>
  <w:footnote w:type="continuationSeparator" w:id="0">
    <w:p w:rsidR="00A23CF4" w:rsidRDefault="00A23CF4" w:rsidP="00041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E6A"/>
    <w:rsid w:val="00041E6A"/>
    <w:rsid w:val="0022415A"/>
    <w:rsid w:val="00A2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E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1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111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4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Company>WwW.YlmF.CoM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2</cp:revision>
  <dcterms:created xsi:type="dcterms:W3CDTF">2013-06-26T09:59:00Z</dcterms:created>
  <dcterms:modified xsi:type="dcterms:W3CDTF">2013-06-26T10:00:00Z</dcterms:modified>
</cp:coreProperties>
</file>